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88" w:lineRule="auto"/>
        <w:jc w:val="center"/>
        <w:rPr>
          <w:b w:val="1"/>
        </w:rPr>
      </w:pPr>
      <w:bookmarkStart w:colFirst="0" w:colLast="0" w:name="_igmi48et2jsc"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69760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LOS PEINADOS MÁS DESTACADOS DEL MET GALA X  DYSON </w:t>
      </w:r>
      <w:r w:rsidDel="00000000" w:rsidR="00000000" w:rsidRPr="00000000">
        <w:rPr>
          <w:b w:val="1"/>
          <w:highlight w:val="white"/>
          <w:rtl w:val="0"/>
        </w:rPr>
        <w:t xml:space="preserve">SUPERSONIC™</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Uno de los eventos más esperado del año MET Gala </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Hailey Bieber</w:t>
      </w:r>
    </w:p>
    <w:p w:rsidR="00000000" w:rsidDel="00000000" w:rsidP="00000000" w:rsidRDefault="00000000" w:rsidRPr="00000000" w14:paraId="0000000B">
      <w:pPr>
        <w:jc w:val="both"/>
        <w:rPr>
          <w:b w:val="1"/>
        </w:rPr>
      </w:pPr>
      <w:r w:rsidDel="00000000" w:rsidR="00000000" w:rsidRPr="00000000">
        <w:rPr>
          <w:b w:val="1"/>
          <w:rtl w:val="0"/>
        </w:rPr>
        <w:t xml:space="preserve">Jen Atkin</w:t>
      </w:r>
      <w:r w:rsidDel="00000000" w:rsidR="00000000" w:rsidRPr="00000000">
        <w:rPr>
          <w:rtl w:val="0"/>
        </w:rPr>
        <w:t xml:space="preserve"> se inspiró en Barbie para crear una cola alta con guiños a los años 60 en la modelo. La ternura de su estilo contrastó a la perfección con la sensualidad de su atuendo. </w:t>
      </w: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Bella Hadid</w:t>
      </w:r>
    </w:p>
    <w:p w:rsidR="00000000" w:rsidDel="00000000" w:rsidP="00000000" w:rsidRDefault="00000000" w:rsidRPr="00000000" w14:paraId="0000000E">
      <w:pPr>
        <w:jc w:val="both"/>
        <w:rPr/>
      </w:pPr>
      <w:r w:rsidDel="00000000" w:rsidR="00000000" w:rsidRPr="00000000">
        <w:rPr>
          <w:rtl w:val="0"/>
        </w:rPr>
        <w:t xml:space="preserve">La modelo sorprendió a todos con el cabello corto y un peinado, creado por </w:t>
      </w:r>
      <w:r w:rsidDel="00000000" w:rsidR="00000000" w:rsidRPr="00000000">
        <w:rPr>
          <w:b w:val="1"/>
          <w:rtl w:val="0"/>
        </w:rPr>
        <w:t xml:space="preserve">Jen Atkin</w:t>
      </w:r>
      <w:r w:rsidDel="00000000" w:rsidR="00000000" w:rsidRPr="00000000">
        <w:rPr>
          <w:rtl w:val="0"/>
        </w:rPr>
        <w:t xml:space="preserve">, que se inspiró tanto en la supermodelo Linda Evangelista como en una Barbie de otras épocas. El resultado fue un estilo elegante y fácil de replicar.</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Lupita Nyong’o</w:t>
      </w:r>
    </w:p>
    <w:p w:rsidR="00000000" w:rsidDel="00000000" w:rsidP="00000000" w:rsidRDefault="00000000" w:rsidRPr="00000000" w14:paraId="00000011">
      <w:pPr>
        <w:jc w:val="both"/>
        <w:rPr/>
      </w:pPr>
      <w:r w:rsidDel="00000000" w:rsidR="00000000" w:rsidRPr="00000000">
        <w:rPr>
          <w:rtl w:val="0"/>
        </w:rPr>
        <w:t xml:space="preserve">La actriz recurrió al </w:t>
      </w:r>
      <w:r w:rsidDel="00000000" w:rsidR="00000000" w:rsidRPr="00000000">
        <w:rPr>
          <w:i w:val="1"/>
          <w:rtl w:val="0"/>
        </w:rPr>
        <w:t xml:space="preserve">top hair stylist</w:t>
      </w:r>
      <w:r w:rsidDel="00000000" w:rsidR="00000000" w:rsidRPr="00000000">
        <w:rPr>
          <w:rtl w:val="0"/>
        </w:rPr>
        <w:t xml:space="preserve"> </w:t>
      </w:r>
      <w:r w:rsidDel="00000000" w:rsidR="00000000" w:rsidRPr="00000000">
        <w:rPr>
          <w:b w:val="1"/>
          <w:rtl w:val="0"/>
        </w:rPr>
        <w:t xml:space="preserve">Vernon François</w:t>
      </w:r>
      <w:r w:rsidDel="00000000" w:rsidR="00000000" w:rsidRPr="00000000">
        <w:rPr>
          <w:rtl w:val="0"/>
        </w:rPr>
        <w:t xml:space="preserve"> para crear un estilo lleno de volumen y con accesorios para cabello que la convirtieron en el foco de todas las miradas.</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Camila Coelho</w:t>
      </w:r>
    </w:p>
    <w:p w:rsidR="00000000" w:rsidDel="00000000" w:rsidP="00000000" w:rsidRDefault="00000000" w:rsidRPr="00000000" w14:paraId="00000014">
      <w:pPr>
        <w:jc w:val="both"/>
        <w:rPr/>
      </w:pPr>
      <w:r w:rsidDel="00000000" w:rsidR="00000000" w:rsidRPr="00000000">
        <w:rPr>
          <w:b w:val="1"/>
          <w:rtl w:val="0"/>
        </w:rPr>
        <w:t xml:space="preserve">Jen Atkin </w:t>
      </w:r>
      <w:r w:rsidDel="00000000" w:rsidR="00000000" w:rsidRPr="00000000">
        <w:rPr>
          <w:rtl w:val="0"/>
        </w:rPr>
        <w:t xml:space="preserve">se inspiró en la nacionalidad de la </w:t>
      </w:r>
      <w:r w:rsidDel="00000000" w:rsidR="00000000" w:rsidRPr="00000000">
        <w:rPr>
          <w:i w:val="1"/>
          <w:rtl w:val="0"/>
        </w:rPr>
        <w:t xml:space="preserve">influencer</w:t>
      </w:r>
      <w:r w:rsidDel="00000000" w:rsidR="00000000" w:rsidRPr="00000000">
        <w:rPr>
          <w:rtl w:val="0"/>
        </w:rPr>
        <w:t xml:space="preserve"> brasileña y creó un estilo ondulado y voluminoso que remitió a la sofisticación de los años 70.</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Gwyneth Paltrow</w:t>
      </w:r>
    </w:p>
    <w:p w:rsidR="00000000" w:rsidDel="00000000" w:rsidP="00000000" w:rsidRDefault="00000000" w:rsidRPr="00000000" w14:paraId="00000017">
      <w:pPr>
        <w:jc w:val="both"/>
        <w:rPr/>
      </w:pPr>
      <w:r w:rsidDel="00000000" w:rsidR="00000000" w:rsidRPr="00000000">
        <w:rPr>
          <w:rtl w:val="0"/>
        </w:rPr>
        <w:t xml:space="preserve">Fiel a su estilo, la ganadora del Óscar asistió a la gala con un peinado lacio pero con cuerpo y con una práctica raya en medio, la cual es ideal para enmarcar su rostro. El responsable de su </w:t>
      </w:r>
      <w:r w:rsidDel="00000000" w:rsidR="00000000" w:rsidRPr="00000000">
        <w:rPr>
          <w:i w:val="1"/>
          <w:rtl w:val="0"/>
        </w:rPr>
        <w:t xml:space="preserve">look</w:t>
      </w:r>
      <w:r w:rsidDel="00000000" w:rsidR="00000000" w:rsidRPr="00000000">
        <w:rPr>
          <w:rtl w:val="0"/>
        </w:rPr>
        <w:t xml:space="preserve"> fue</w:t>
      </w:r>
      <w:r w:rsidDel="00000000" w:rsidR="00000000" w:rsidRPr="00000000">
        <w:rPr>
          <w:rtl w:val="0"/>
        </w:rPr>
        <w:t xml:space="preserve"> </w:t>
      </w:r>
      <w:r w:rsidDel="00000000" w:rsidR="00000000" w:rsidRPr="00000000">
        <w:rPr>
          <w:b w:val="1"/>
          <w:rtl w:val="0"/>
        </w:rPr>
        <w:t xml:space="preserve">Anh Co Tran</w:t>
      </w:r>
      <w:r w:rsidDel="00000000" w:rsidR="00000000" w:rsidRPr="00000000">
        <w:rPr>
          <w:rtl w:val="0"/>
        </w:rPr>
        <w:t xml:space="preserve">.</w:t>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Camila Mendes</w:t>
      </w:r>
    </w:p>
    <w:p w:rsidR="00000000" w:rsidDel="00000000" w:rsidP="00000000" w:rsidRDefault="00000000" w:rsidRPr="00000000" w14:paraId="0000001A">
      <w:pPr>
        <w:jc w:val="both"/>
        <w:rPr/>
      </w:pPr>
      <w:r w:rsidDel="00000000" w:rsidR="00000000" w:rsidRPr="00000000">
        <w:rPr>
          <w:rtl w:val="0"/>
        </w:rPr>
        <w:t xml:space="preserve">La actriz</w:t>
      </w:r>
      <w:r w:rsidDel="00000000" w:rsidR="00000000" w:rsidRPr="00000000">
        <w:rPr>
          <w:b w:val="1"/>
          <w:rtl w:val="0"/>
        </w:rPr>
        <w:t xml:space="preserve"> </w:t>
      </w:r>
      <w:r w:rsidDel="00000000" w:rsidR="00000000" w:rsidRPr="00000000">
        <w:rPr>
          <w:rtl w:val="0"/>
        </w:rPr>
        <w:t xml:space="preserve">acaparó miradas con un recogido con una trenza invertida, la cual fue diseñada por el </w:t>
      </w:r>
      <w:r w:rsidDel="00000000" w:rsidR="00000000" w:rsidRPr="00000000">
        <w:rPr>
          <w:i w:val="1"/>
          <w:rtl w:val="0"/>
        </w:rPr>
        <w:t xml:space="preserve">top hair stylist</w:t>
      </w:r>
      <w:r w:rsidDel="00000000" w:rsidR="00000000" w:rsidRPr="00000000">
        <w:rPr>
          <w:rtl w:val="0"/>
        </w:rPr>
        <w:t xml:space="preserve"> </w:t>
      </w:r>
      <w:r w:rsidDel="00000000" w:rsidR="00000000" w:rsidRPr="00000000">
        <w:rPr>
          <w:b w:val="1"/>
          <w:rtl w:val="0"/>
        </w:rPr>
        <w:t xml:space="preserve">Matthew Collins</w:t>
      </w: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color w:val="212121"/>
          <w:sz w:val="20"/>
          <w:szCs w:val="20"/>
          <w:highlight w:val="white"/>
        </w:rPr>
      </w:pPr>
      <w:r w:rsidDel="00000000" w:rsidR="00000000" w:rsidRPr="00000000">
        <w:rPr>
          <w:rtl w:val="0"/>
        </w:rPr>
        <w:t xml:space="preserve">Gracias a su potencia, velocidad y tecnología que cuida el cabello, </w:t>
      </w:r>
      <w:hyperlink r:id="rId7">
        <w:r w:rsidDel="00000000" w:rsidR="00000000" w:rsidRPr="00000000">
          <w:rPr>
            <w:color w:val="1155cc"/>
            <w:u w:val="single"/>
            <w:rtl w:val="0"/>
          </w:rPr>
          <w:t xml:space="preserve">Dyson Supersonic Professional Edition</w:t>
        </w:r>
      </w:hyperlink>
      <w:r w:rsidDel="00000000" w:rsidR="00000000" w:rsidRPr="00000000">
        <w:rPr>
          <w:rtl w:val="0"/>
        </w:rPr>
        <w:t xml:space="preserve">, es la herramienta preferida de los estilistas profesionales. Tú también puedes recrear estos looks con tu </w:t>
      </w:r>
      <w:hyperlink r:id="rId8">
        <w:r w:rsidDel="00000000" w:rsidR="00000000" w:rsidRPr="00000000">
          <w:rPr>
            <w:b w:val="1"/>
            <w:color w:val="1155cc"/>
            <w:u w:val="single"/>
            <w:rtl w:val="0"/>
          </w:rPr>
          <w:t xml:space="preserve">Dyson Supersonic</w:t>
        </w:r>
      </w:hyperlink>
      <w:r w:rsidDel="00000000" w:rsidR="00000000" w:rsidRPr="00000000">
        <w:rPr>
          <w:b w:val="1"/>
          <w:rtl w:val="0"/>
        </w:rPr>
        <w:t xml:space="preserve">™</w:t>
      </w:r>
      <w:r w:rsidDel="00000000" w:rsidR="00000000" w:rsidRPr="00000000">
        <w:rPr>
          <w:rtl w:val="0"/>
        </w:rPr>
        <w:t xml:space="preserve">, la cual </w:t>
      </w:r>
      <w:r w:rsidDel="00000000" w:rsidR="00000000" w:rsidRPr="00000000">
        <w:rPr>
          <w:color w:val="222222"/>
          <w:highlight w:val="white"/>
          <w:rtl w:val="0"/>
        </w:rPr>
        <w:t xml:space="preserve">cuida la salud de tu cabello, conservando el brillo natural y disminuyendo el frizz. </w:t>
      </w:r>
      <w:r w:rsidDel="00000000" w:rsidR="00000000" w:rsidRPr="00000000">
        <w:rPr>
          <w:rtl w:val="0"/>
        </w:rPr>
        <w:t xml:space="preserve">Encuentra los How to’s en el press kit adjunto en la parte inferior. </w:t>
      </w:r>
      <w:r w:rsidDel="00000000" w:rsidR="00000000" w:rsidRPr="00000000">
        <w:rPr>
          <w:rtl w:val="0"/>
        </w:rPr>
      </w:r>
    </w:p>
    <w:p w:rsidR="00000000" w:rsidDel="00000000" w:rsidP="00000000" w:rsidRDefault="00000000" w:rsidRPr="00000000" w14:paraId="0000001D">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E">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9">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25">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6">
      <w:pPr>
        <w:spacing w:line="240" w:lineRule="auto"/>
        <w:rPr/>
      </w:pPr>
      <w:r w:rsidDel="00000000" w:rsidR="00000000" w:rsidRPr="00000000">
        <w:rPr>
          <w:rtl w:val="0"/>
        </w:rPr>
        <w:t xml:space="preserve">Aileen Alvarado Arteaga </w:t>
      </w:r>
    </w:p>
    <w:p w:rsidR="00000000" w:rsidDel="00000000" w:rsidP="00000000" w:rsidRDefault="00000000" w:rsidRPr="00000000" w14:paraId="00000027">
      <w:pPr>
        <w:spacing w:line="240" w:lineRule="auto"/>
        <w:rPr/>
      </w:pPr>
      <w:r w:rsidDel="00000000" w:rsidR="00000000" w:rsidRPr="00000000">
        <w:rPr>
          <w:rtl w:val="0"/>
        </w:rPr>
        <w:t xml:space="preserve">Another Company </w:t>
      </w:r>
    </w:p>
    <w:p w:rsidR="00000000" w:rsidDel="00000000" w:rsidP="00000000" w:rsidRDefault="00000000" w:rsidRPr="00000000" w14:paraId="00000028">
      <w:pPr>
        <w:spacing w:line="240" w:lineRule="auto"/>
        <w:rPr/>
      </w:pPr>
      <w:r w:rsidDel="00000000" w:rsidR="00000000" w:rsidRPr="00000000">
        <w:rPr>
          <w:color w:val="222222"/>
          <w:highlight w:val="white"/>
          <w:rtl w:val="0"/>
        </w:rPr>
        <w:t xml:space="preserve">Cel: (+52 1) </w:t>
      </w:r>
      <w:r w:rsidDel="00000000" w:rsidR="00000000" w:rsidRPr="00000000">
        <w:rPr>
          <w:rtl w:val="0"/>
        </w:rPr>
        <w:t xml:space="preserve">55 41 41 12 84</w:t>
      </w:r>
    </w:p>
    <w:p w:rsidR="00000000" w:rsidDel="00000000" w:rsidP="00000000" w:rsidRDefault="00000000" w:rsidRPr="00000000" w14:paraId="00000029">
      <w:pPr>
        <w:spacing w:line="240" w:lineRule="auto"/>
        <w:rPr>
          <w:color w:val="1155cc"/>
          <w:highlight w:val="white"/>
        </w:rPr>
      </w:pPr>
      <w:hyperlink r:id="rId10">
        <w:r w:rsidDel="00000000" w:rsidR="00000000" w:rsidRPr="00000000">
          <w:rPr>
            <w:color w:val="1155cc"/>
            <w:u w:val="single"/>
            <w:rtl w:val="0"/>
          </w:rPr>
          <w:t xml:space="preserve">aileen@another.co</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ileen@another.co" TargetMode="External"/><Relationship Id="rId9" Type="http://schemas.openxmlformats.org/officeDocument/2006/relationships/hyperlink" Target="https://www.dyson.com.m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yson.com.mx/products/hair-care/supersonic-pro-para-estilistas" TargetMode="External"/><Relationship Id="rId8" Type="http://schemas.openxmlformats.org/officeDocument/2006/relationships/hyperlink" Target="https://www.dyson.com.mx/products/hair-care/dyson-supersonic-hair-dryer/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